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63A" w:rsidRPr="00DE263A" w:rsidRDefault="00DE263A" w:rsidP="00DE263A">
      <w:pPr>
        <w:tabs>
          <w:tab w:val="left" w:pos="854"/>
        </w:tabs>
        <w:spacing w:after="0" w:line="240" w:lineRule="auto"/>
        <w:jc w:val="right"/>
        <w:rPr>
          <w:rFonts w:ascii="Times New Roman" w:hAnsi="Times New Roman" w:cs="Times New Roman"/>
          <w:sz w:val="28"/>
          <w:szCs w:val="28"/>
        </w:rPr>
      </w:pPr>
    </w:p>
    <w:p w:rsidR="00DE263A" w:rsidRPr="00DE263A" w:rsidRDefault="00DE263A" w:rsidP="00DE263A">
      <w:pPr>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968"/>
        <w:gridCol w:w="5069"/>
      </w:tblGrid>
      <w:tr w:rsidR="00DE263A" w:rsidRPr="00DE263A" w:rsidTr="001B1A5F">
        <w:tc>
          <w:tcPr>
            <w:tcW w:w="1101" w:type="dxa"/>
            <w:shd w:val="clear" w:color="auto" w:fill="auto"/>
          </w:tcPr>
          <w:p w:rsidR="00DE263A" w:rsidRPr="00DE263A" w:rsidRDefault="00DE263A" w:rsidP="00DE263A">
            <w:pPr>
              <w:spacing w:after="0" w:line="240" w:lineRule="auto"/>
              <w:jc w:val="both"/>
              <w:rPr>
                <w:rFonts w:ascii="Times New Roman" w:eastAsia="Calibri" w:hAnsi="Times New Roman" w:cs="Times New Roman"/>
                <w:sz w:val="28"/>
                <w:szCs w:val="28"/>
              </w:rPr>
            </w:pPr>
            <w:r w:rsidRPr="00DE263A">
              <w:rPr>
                <w:rFonts w:ascii="Times New Roman" w:eastAsia="Calibri" w:hAnsi="Times New Roman" w:cs="Times New Roman"/>
                <w:sz w:val="28"/>
                <w:szCs w:val="28"/>
              </w:rPr>
              <w:t>№</w:t>
            </w:r>
          </w:p>
        </w:tc>
        <w:tc>
          <w:tcPr>
            <w:tcW w:w="3968" w:type="dxa"/>
            <w:shd w:val="clear" w:color="auto" w:fill="auto"/>
          </w:tcPr>
          <w:p w:rsidR="00DE263A" w:rsidRPr="00DE263A" w:rsidRDefault="00DE263A" w:rsidP="00DE263A">
            <w:pPr>
              <w:spacing w:after="0" w:line="240" w:lineRule="auto"/>
              <w:jc w:val="both"/>
              <w:rPr>
                <w:rFonts w:ascii="Times New Roman" w:eastAsia="Calibri" w:hAnsi="Times New Roman" w:cs="Times New Roman"/>
                <w:sz w:val="28"/>
                <w:szCs w:val="28"/>
              </w:rPr>
            </w:pPr>
            <w:r w:rsidRPr="00DE263A">
              <w:rPr>
                <w:rFonts w:ascii="Times New Roman" w:eastAsia="Calibri" w:hAnsi="Times New Roman" w:cs="Times New Roman"/>
                <w:sz w:val="28"/>
                <w:szCs w:val="28"/>
              </w:rPr>
              <w:t xml:space="preserve">Наименование </w:t>
            </w:r>
          </w:p>
        </w:tc>
        <w:tc>
          <w:tcPr>
            <w:tcW w:w="5069" w:type="dxa"/>
            <w:shd w:val="clear" w:color="auto" w:fill="auto"/>
          </w:tcPr>
          <w:p w:rsidR="00DE263A" w:rsidRPr="00DE263A" w:rsidRDefault="00DE263A" w:rsidP="00DE263A">
            <w:pPr>
              <w:spacing w:after="0" w:line="240" w:lineRule="auto"/>
              <w:jc w:val="both"/>
              <w:rPr>
                <w:rFonts w:ascii="Times New Roman" w:eastAsia="Calibri" w:hAnsi="Times New Roman" w:cs="Times New Roman"/>
                <w:sz w:val="28"/>
                <w:szCs w:val="28"/>
              </w:rPr>
            </w:pPr>
            <w:r w:rsidRPr="00DE263A">
              <w:rPr>
                <w:rFonts w:ascii="Times New Roman" w:eastAsia="Calibri" w:hAnsi="Times New Roman" w:cs="Times New Roman"/>
                <w:sz w:val="28"/>
                <w:szCs w:val="28"/>
              </w:rPr>
              <w:t xml:space="preserve">Исполнение </w:t>
            </w:r>
          </w:p>
        </w:tc>
      </w:tr>
      <w:tr w:rsidR="00DE263A" w:rsidRPr="00DE263A" w:rsidTr="001B1A5F">
        <w:tc>
          <w:tcPr>
            <w:tcW w:w="1101" w:type="dxa"/>
            <w:shd w:val="clear" w:color="auto" w:fill="auto"/>
          </w:tcPr>
          <w:p w:rsidR="00DE263A" w:rsidRPr="00DE263A" w:rsidRDefault="00DE263A" w:rsidP="00DE263A">
            <w:pPr>
              <w:numPr>
                <w:ilvl w:val="0"/>
                <w:numId w:val="1"/>
              </w:numPr>
              <w:spacing w:after="0" w:line="240" w:lineRule="auto"/>
              <w:contextualSpacing/>
              <w:jc w:val="both"/>
              <w:rPr>
                <w:rFonts w:ascii="Times New Roman" w:eastAsia="Calibri" w:hAnsi="Times New Roman" w:cs="Times New Roman"/>
                <w:sz w:val="28"/>
                <w:szCs w:val="28"/>
              </w:rPr>
            </w:pPr>
          </w:p>
        </w:tc>
        <w:tc>
          <w:tcPr>
            <w:tcW w:w="3968" w:type="dxa"/>
            <w:shd w:val="clear" w:color="auto" w:fill="auto"/>
          </w:tcPr>
          <w:p w:rsidR="00DE263A" w:rsidRPr="00DE263A" w:rsidRDefault="00DE263A" w:rsidP="00DE263A">
            <w:pPr>
              <w:spacing w:after="0" w:line="240" w:lineRule="auto"/>
              <w:jc w:val="both"/>
              <w:rPr>
                <w:rFonts w:ascii="Times New Roman" w:eastAsia="Calibri" w:hAnsi="Times New Roman" w:cs="Times New Roman"/>
                <w:sz w:val="28"/>
                <w:szCs w:val="28"/>
              </w:rPr>
            </w:pPr>
            <w:r w:rsidRPr="00DE263A">
              <w:rPr>
                <w:rFonts w:ascii="Times New Roman" w:eastAsia="Calibri" w:hAnsi="Times New Roman" w:cs="Times New Roman"/>
                <w:sz w:val="28"/>
                <w:szCs w:val="28"/>
              </w:rPr>
              <w:t>Официальное название учреждения и музея</w:t>
            </w:r>
          </w:p>
          <w:p w:rsidR="00DE263A" w:rsidRPr="00DE263A" w:rsidRDefault="00DE263A" w:rsidP="00DE263A">
            <w:pPr>
              <w:spacing w:after="0" w:line="240" w:lineRule="auto"/>
              <w:jc w:val="both"/>
              <w:rPr>
                <w:rFonts w:ascii="Times New Roman" w:eastAsia="Calibri" w:hAnsi="Times New Roman" w:cs="Times New Roman"/>
                <w:sz w:val="28"/>
                <w:szCs w:val="28"/>
              </w:rPr>
            </w:pPr>
          </w:p>
        </w:tc>
        <w:tc>
          <w:tcPr>
            <w:tcW w:w="5069" w:type="dxa"/>
            <w:shd w:val="clear" w:color="auto" w:fill="auto"/>
          </w:tcPr>
          <w:p w:rsidR="00DE263A" w:rsidRPr="00DE263A" w:rsidRDefault="00EC1189" w:rsidP="00EC118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Школьный музей МБОУ </w:t>
            </w:r>
            <w:r w:rsidR="00566EDA">
              <w:rPr>
                <w:rFonts w:ascii="Times New Roman" w:eastAsia="Calibri" w:hAnsi="Times New Roman" w:cs="Times New Roman"/>
                <w:sz w:val="28"/>
                <w:szCs w:val="28"/>
              </w:rPr>
              <w:t>«</w:t>
            </w:r>
            <w:proofErr w:type="spellStart"/>
            <w:r w:rsidR="00566EDA">
              <w:rPr>
                <w:rFonts w:ascii="Times New Roman" w:eastAsia="Calibri" w:hAnsi="Times New Roman" w:cs="Times New Roman"/>
                <w:sz w:val="28"/>
                <w:szCs w:val="28"/>
              </w:rPr>
              <w:t>Мортовская</w:t>
            </w:r>
            <w:proofErr w:type="spellEnd"/>
            <w:r w:rsidR="00566EDA">
              <w:rPr>
                <w:rFonts w:ascii="Times New Roman" w:eastAsia="Calibri" w:hAnsi="Times New Roman" w:cs="Times New Roman"/>
                <w:sz w:val="28"/>
                <w:szCs w:val="28"/>
              </w:rPr>
              <w:t xml:space="preserve"> основная общеобразовательная школа» </w:t>
            </w:r>
            <w:proofErr w:type="spellStart"/>
            <w:r w:rsidR="00566EDA">
              <w:rPr>
                <w:rFonts w:ascii="Times New Roman" w:eastAsia="Calibri" w:hAnsi="Times New Roman" w:cs="Times New Roman"/>
                <w:sz w:val="28"/>
                <w:szCs w:val="28"/>
              </w:rPr>
              <w:t>Елабужского</w:t>
            </w:r>
            <w:proofErr w:type="spellEnd"/>
            <w:r w:rsidR="00566EDA">
              <w:rPr>
                <w:rFonts w:ascii="Times New Roman" w:eastAsia="Calibri" w:hAnsi="Times New Roman" w:cs="Times New Roman"/>
                <w:sz w:val="28"/>
                <w:szCs w:val="28"/>
              </w:rPr>
              <w:t xml:space="preserve"> муниципальн</w:t>
            </w:r>
            <w:r>
              <w:rPr>
                <w:rFonts w:ascii="Times New Roman" w:eastAsia="Calibri" w:hAnsi="Times New Roman" w:cs="Times New Roman"/>
                <w:sz w:val="28"/>
                <w:szCs w:val="28"/>
              </w:rPr>
              <w:t>ого района Республики Татарстан</w:t>
            </w:r>
            <w:r w:rsidR="00566EDA">
              <w:rPr>
                <w:rFonts w:ascii="Times New Roman" w:eastAsia="Calibri" w:hAnsi="Times New Roman" w:cs="Times New Roman"/>
                <w:sz w:val="28"/>
                <w:szCs w:val="28"/>
              </w:rPr>
              <w:t xml:space="preserve"> </w:t>
            </w:r>
          </w:p>
        </w:tc>
      </w:tr>
      <w:tr w:rsidR="00DE263A" w:rsidRPr="00DE263A" w:rsidTr="001B1A5F">
        <w:tc>
          <w:tcPr>
            <w:tcW w:w="1101" w:type="dxa"/>
            <w:shd w:val="clear" w:color="auto" w:fill="auto"/>
          </w:tcPr>
          <w:p w:rsidR="00DE263A" w:rsidRPr="00DE263A" w:rsidRDefault="00DE263A" w:rsidP="00DE263A">
            <w:pPr>
              <w:numPr>
                <w:ilvl w:val="0"/>
                <w:numId w:val="1"/>
              </w:numPr>
              <w:spacing w:after="0" w:line="240" w:lineRule="auto"/>
              <w:contextualSpacing/>
              <w:jc w:val="both"/>
              <w:rPr>
                <w:rFonts w:ascii="Times New Roman" w:eastAsia="Calibri" w:hAnsi="Times New Roman" w:cs="Times New Roman"/>
                <w:sz w:val="28"/>
                <w:szCs w:val="28"/>
              </w:rPr>
            </w:pPr>
          </w:p>
        </w:tc>
        <w:tc>
          <w:tcPr>
            <w:tcW w:w="3968" w:type="dxa"/>
            <w:shd w:val="clear" w:color="auto" w:fill="auto"/>
          </w:tcPr>
          <w:p w:rsidR="00DE263A" w:rsidRPr="00DE263A" w:rsidRDefault="00DE263A" w:rsidP="00DE263A">
            <w:pPr>
              <w:spacing w:after="0" w:line="240" w:lineRule="auto"/>
              <w:jc w:val="both"/>
              <w:rPr>
                <w:rFonts w:ascii="Times New Roman" w:eastAsia="Calibri" w:hAnsi="Times New Roman" w:cs="Times New Roman"/>
                <w:sz w:val="28"/>
                <w:szCs w:val="28"/>
              </w:rPr>
            </w:pPr>
            <w:r w:rsidRPr="00DE263A">
              <w:rPr>
                <w:rFonts w:ascii="Times New Roman" w:eastAsia="Calibri" w:hAnsi="Times New Roman" w:cs="Times New Roman"/>
                <w:sz w:val="28"/>
                <w:szCs w:val="28"/>
              </w:rPr>
              <w:t>Время открытия музея (№ и год постановления или решения).</w:t>
            </w:r>
          </w:p>
        </w:tc>
        <w:tc>
          <w:tcPr>
            <w:tcW w:w="5069" w:type="dxa"/>
            <w:shd w:val="clear" w:color="auto" w:fill="auto"/>
          </w:tcPr>
          <w:p w:rsidR="00DE263A" w:rsidRPr="00DE263A" w:rsidRDefault="000A110B" w:rsidP="00DE263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Постановление №234 от </w:t>
            </w:r>
            <w:r w:rsidR="00EC1189">
              <w:rPr>
                <w:rFonts w:ascii="Times New Roman" w:eastAsia="Calibri" w:hAnsi="Times New Roman" w:cs="Times New Roman"/>
                <w:sz w:val="28"/>
                <w:szCs w:val="28"/>
              </w:rPr>
              <w:t>31.03.1999г.</w:t>
            </w:r>
          </w:p>
        </w:tc>
      </w:tr>
      <w:tr w:rsidR="00DE263A" w:rsidRPr="00DE263A" w:rsidTr="001B1A5F">
        <w:tc>
          <w:tcPr>
            <w:tcW w:w="1101" w:type="dxa"/>
            <w:shd w:val="clear" w:color="auto" w:fill="auto"/>
          </w:tcPr>
          <w:p w:rsidR="00DE263A" w:rsidRPr="00DE263A" w:rsidRDefault="00DE263A" w:rsidP="00DE263A">
            <w:pPr>
              <w:numPr>
                <w:ilvl w:val="0"/>
                <w:numId w:val="1"/>
              </w:numPr>
              <w:spacing w:after="0" w:line="240" w:lineRule="auto"/>
              <w:contextualSpacing/>
              <w:jc w:val="both"/>
              <w:rPr>
                <w:rFonts w:ascii="Times New Roman" w:eastAsia="Calibri" w:hAnsi="Times New Roman" w:cs="Times New Roman"/>
                <w:sz w:val="28"/>
                <w:szCs w:val="28"/>
              </w:rPr>
            </w:pPr>
          </w:p>
        </w:tc>
        <w:tc>
          <w:tcPr>
            <w:tcW w:w="3968" w:type="dxa"/>
            <w:shd w:val="clear" w:color="auto" w:fill="auto"/>
          </w:tcPr>
          <w:p w:rsidR="00DE263A" w:rsidRPr="00DE263A" w:rsidRDefault="00DE263A" w:rsidP="00DE263A">
            <w:pPr>
              <w:spacing w:after="0" w:line="240" w:lineRule="auto"/>
              <w:jc w:val="both"/>
              <w:rPr>
                <w:rFonts w:ascii="Times New Roman" w:eastAsia="Calibri" w:hAnsi="Times New Roman" w:cs="Times New Roman"/>
                <w:sz w:val="28"/>
                <w:szCs w:val="28"/>
              </w:rPr>
            </w:pPr>
            <w:r w:rsidRPr="00DE263A">
              <w:rPr>
                <w:rFonts w:ascii="Times New Roman" w:eastAsia="Calibri" w:hAnsi="Times New Roman" w:cs="Times New Roman"/>
                <w:sz w:val="28"/>
                <w:szCs w:val="28"/>
              </w:rPr>
              <w:t>Место расположения (краткая история здания, является ли памятником истории, с какого года).</w:t>
            </w:r>
          </w:p>
        </w:tc>
        <w:tc>
          <w:tcPr>
            <w:tcW w:w="5069" w:type="dxa"/>
            <w:shd w:val="clear" w:color="auto" w:fill="auto"/>
          </w:tcPr>
          <w:p w:rsidR="00DE263A" w:rsidRPr="00DE263A" w:rsidRDefault="00EC1189" w:rsidP="00DE263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МБОУ «</w:t>
            </w:r>
            <w:proofErr w:type="spellStart"/>
            <w:r>
              <w:rPr>
                <w:rFonts w:ascii="Times New Roman" w:eastAsia="Calibri" w:hAnsi="Times New Roman" w:cs="Times New Roman"/>
                <w:sz w:val="28"/>
                <w:szCs w:val="28"/>
              </w:rPr>
              <w:t>Мортовская</w:t>
            </w:r>
            <w:proofErr w:type="spellEnd"/>
            <w:r>
              <w:rPr>
                <w:rFonts w:ascii="Times New Roman" w:eastAsia="Calibri" w:hAnsi="Times New Roman" w:cs="Times New Roman"/>
                <w:sz w:val="28"/>
                <w:szCs w:val="28"/>
              </w:rPr>
              <w:t xml:space="preserve"> ООШ» ЕМР РТ, </w:t>
            </w:r>
            <w:proofErr w:type="spellStart"/>
            <w:r>
              <w:rPr>
                <w:rFonts w:ascii="Times New Roman" w:eastAsia="Calibri" w:hAnsi="Times New Roman" w:cs="Times New Roman"/>
                <w:sz w:val="28"/>
                <w:szCs w:val="28"/>
              </w:rPr>
              <w:t>Елабужский</w:t>
            </w:r>
            <w:proofErr w:type="spellEnd"/>
            <w:r>
              <w:rPr>
                <w:rFonts w:ascii="Times New Roman" w:eastAsia="Calibri" w:hAnsi="Times New Roman" w:cs="Times New Roman"/>
                <w:sz w:val="28"/>
                <w:szCs w:val="28"/>
              </w:rPr>
              <w:t xml:space="preserve"> р-н, </w:t>
            </w:r>
            <w:proofErr w:type="spellStart"/>
            <w:r>
              <w:rPr>
                <w:rFonts w:ascii="Times New Roman" w:eastAsia="Calibri" w:hAnsi="Times New Roman" w:cs="Times New Roman"/>
                <w:sz w:val="28"/>
                <w:szCs w:val="28"/>
              </w:rPr>
              <w:t>с</w:t>
            </w:r>
            <w:proofErr w:type="gramStart"/>
            <w:r>
              <w:rPr>
                <w:rFonts w:ascii="Times New Roman" w:eastAsia="Calibri" w:hAnsi="Times New Roman" w:cs="Times New Roman"/>
                <w:sz w:val="28"/>
                <w:szCs w:val="28"/>
              </w:rPr>
              <w:t>.М</w:t>
            </w:r>
            <w:proofErr w:type="gramEnd"/>
            <w:r>
              <w:rPr>
                <w:rFonts w:ascii="Times New Roman" w:eastAsia="Calibri" w:hAnsi="Times New Roman" w:cs="Times New Roman"/>
                <w:sz w:val="28"/>
                <w:szCs w:val="28"/>
              </w:rPr>
              <w:t>орты</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ул.Молодежная</w:t>
            </w:r>
            <w:proofErr w:type="spellEnd"/>
            <w:r>
              <w:rPr>
                <w:rFonts w:ascii="Times New Roman" w:eastAsia="Calibri" w:hAnsi="Times New Roman" w:cs="Times New Roman"/>
                <w:sz w:val="28"/>
                <w:szCs w:val="28"/>
              </w:rPr>
              <w:t xml:space="preserve"> 2-я, д.20</w:t>
            </w:r>
          </w:p>
        </w:tc>
      </w:tr>
      <w:tr w:rsidR="00DE263A" w:rsidRPr="00DE263A" w:rsidTr="001B1A5F">
        <w:tc>
          <w:tcPr>
            <w:tcW w:w="1101" w:type="dxa"/>
            <w:shd w:val="clear" w:color="auto" w:fill="auto"/>
          </w:tcPr>
          <w:p w:rsidR="00DE263A" w:rsidRPr="00DE263A" w:rsidRDefault="00DE263A" w:rsidP="00DE263A">
            <w:pPr>
              <w:numPr>
                <w:ilvl w:val="0"/>
                <w:numId w:val="1"/>
              </w:numPr>
              <w:spacing w:after="0" w:line="240" w:lineRule="auto"/>
              <w:contextualSpacing/>
              <w:jc w:val="both"/>
              <w:rPr>
                <w:rFonts w:ascii="Times New Roman" w:eastAsia="Calibri" w:hAnsi="Times New Roman" w:cs="Times New Roman"/>
                <w:sz w:val="28"/>
                <w:szCs w:val="28"/>
              </w:rPr>
            </w:pPr>
          </w:p>
        </w:tc>
        <w:tc>
          <w:tcPr>
            <w:tcW w:w="3968" w:type="dxa"/>
            <w:shd w:val="clear" w:color="auto" w:fill="auto"/>
          </w:tcPr>
          <w:p w:rsidR="00DE263A" w:rsidRPr="00DE263A" w:rsidRDefault="00DE263A" w:rsidP="00DE263A">
            <w:pPr>
              <w:spacing w:after="0" w:line="240" w:lineRule="auto"/>
              <w:jc w:val="both"/>
              <w:rPr>
                <w:rFonts w:ascii="Times New Roman" w:eastAsia="Calibri" w:hAnsi="Times New Roman" w:cs="Times New Roman"/>
                <w:sz w:val="28"/>
                <w:szCs w:val="28"/>
              </w:rPr>
            </w:pPr>
            <w:r w:rsidRPr="00DE263A">
              <w:rPr>
                <w:rFonts w:ascii="Times New Roman" w:eastAsia="Calibri" w:hAnsi="Times New Roman" w:cs="Times New Roman"/>
                <w:sz w:val="28"/>
                <w:szCs w:val="28"/>
              </w:rPr>
              <w:t xml:space="preserve">Площадь музея и экспозиции </w:t>
            </w:r>
          </w:p>
        </w:tc>
        <w:tc>
          <w:tcPr>
            <w:tcW w:w="5069" w:type="dxa"/>
            <w:shd w:val="clear" w:color="auto" w:fill="auto"/>
          </w:tcPr>
          <w:p w:rsidR="00DE263A" w:rsidRPr="00DE263A" w:rsidRDefault="00EC1189" w:rsidP="00DE263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24 </w:t>
            </w:r>
            <w:proofErr w:type="spellStart"/>
            <w:r>
              <w:rPr>
                <w:rFonts w:ascii="Times New Roman" w:eastAsia="Calibri" w:hAnsi="Times New Roman" w:cs="Times New Roman"/>
                <w:sz w:val="28"/>
                <w:szCs w:val="28"/>
              </w:rPr>
              <w:t>кв.м</w:t>
            </w:r>
            <w:proofErr w:type="spellEnd"/>
            <w:r>
              <w:rPr>
                <w:rFonts w:ascii="Times New Roman" w:eastAsia="Calibri" w:hAnsi="Times New Roman" w:cs="Times New Roman"/>
                <w:sz w:val="28"/>
                <w:szCs w:val="28"/>
              </w:rPr>
              <w:t>.</w:t>
            </w:r>
          </w:p>
        </w:tc>
      </w:tr>
      <w:tr w:rsidR="00DE263A" w:rsidRPr="00DE263A" w:rsidTr="001B1A5F">
        <w:tc>
          <w:tcPr>
            <w:tcW w:w="1101" w:type="dxa"/>
            <w:shd w:val="clear" w:color="auto" w:fill="auto"/>
          </w:tcPr>
          <w:p w:rsidR="00DE263A" w:rsidRPr="00DE263A" w:rsidRDefault="00DE263A" w:rsidP="00DE263A">
            <w:pPr>
              <w:numPr>
                <w:ilvl w:val="0"/>
                <w:numId w:val="1"/>
              </w:numPr>
              <w:spacing w:after="0" w:line="240" w:lineRule="auto"/>
              <w:contextualSpacing/>
              <w:jc w:val="both"/>
              <w:rPr>
                <w:rFonts w:ascii="Times New Roman" w:eastAsia="Calibri" w:hAnsi="Times New Roman" w:cs="Times New Roman"/>
                <w:sz w:val="28"/>
                <w:szCs w:val="28"/>
              </w:rPr>
            </w:pPr>
          </w:p>
        </w:tc>
        <w:tc>
          <w:tcPr>
            <w:tcW w:w="3968" w:type="dxa"/>
            <w:shd w:val="clear" w:color="auto" w:fill="auto"/>
          </w:tcPr>
          <w:p w:rsidR="00DE263A" w:rsidRPr="00DE263A" w:rsidRDefault="00DE263A" w:rsidP="00DE263A">
            <w:pPr>
              <w:spacing w:after="0" w:line="240" w:lineRule="auto"/>
              <w:jc w:val="both"/>
              <w:rPr>
                <w:rFonts w:ascii="Times New Roman" w:eastAsia="Calibri" w:hAnsi="Times New Roman" w:cs="Times New Roman"/>
                <w:sz w:val="28"/>
                <w:szCs w:val="28"/>
              </w:rPr>
            </w:pPr>
            <w:r w:rsidRPr="00DE263A">
              <w:rPr>
                <w:rFonts w:ascii="Times New Roman" w:eastAsia="Calibri" w:hAnsi="Times New Roman" w:cs="Times New Roman"/>
                <w:sz w:val="28"/>
                <w:szCs w:val="28"/>
              </w:rPr>
              <w:t>Организация музейных фондов (количество единиц хранения основного, научно-вспомогательного, обменного фондов и др.).</w:t>
            </w:r>
          </w:p>
        </w:tc>
        <w:tc>
          <w:tcPr>
            <w:tcW w:w="5069" w:type="dxa"/>
            <w:shd w:val="clear" w:color="auto" w:fill="auto"/>
          </w:tcPr>
          <w:p w:rsidR="00DE263A" w:rsidRDefault="00EC1189" w:rsidP="00177F6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Музей имеет один экспозиционный зал, оборудованный специальными в</w:t>
            </w:r>
            <w:r w:rsidR="00177F60">
              <w:rPr>
                <w:rFonts w:ascii="Times New Roman" w:eastAsia="Calibri" w:hAnsi="Times New Roman" w:cs="Times New Roman"/>
                <w:sz w:val="28"/>
                <w:szCs w:val="28"/>
              </w:rPr>
              <w:t>и</w:t>
            </w:r>
            <w:r>
              <w:rPr>
                <w:rFonts w:ascii="Times New Roman" w:eastAsia="Calibri" w:hAnsi="Times New Roman" w:cs="Times New Roman"/>
                <w:sz w:val="28"/>
                <w:szCs w:val="28"/>
              </w:rPr>
              <w:t>тринами</w:t>
            </w:r>
            <w:r w:rsidR="00177F60">
              <w:rPr>
                <w:rFonts w:ascii="Times New Roman" w:eastAsia="Calibri" w:hAnsi="Times New Roman" w:cs="Times New Roman"/>
                <w:sz w:val="28"/>
                <w:szCs w:val="28"/>
              </w:rPr>
              <w:t xml:space="preserve"> и стендами</w:t>
            </w:r>
          </w:p>
          <w:p w:rsidR="00177F60" w:rsidRDefault="00177F60" w:rsidP="00177F6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Основной – 1075</w:t>
            </w:r>
          </w:p>
          <w:p w:rsidR="00177F60" w:rsidRDefault="00177F60" w:rsidP="00177F6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Научно-вспомогательный – 246</w:t>
            </w:r>
          </w:p>
          <w:p w:rsidR="00177F60" w:rsidRPr="00DE263A" w:rsidRDefault="00177F60" w:rsidP="00177F6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Обменный - 106</w:t>
            </w:r>
          </w:p>
        </w:tc>
      </w:tr>
      <w:tr w:rsidR="00DE263A" w:rsidRPr="00DE263A" w:rsidTr="001B1A5F">
        <w:tc>
          <w:tcPr>
            <w:tcW w:w="1101" w:type="dxa"/>
            <w:shd w:val="clear" w:color="auto" w:fill="auto"/>
          </w:tcPr>
          <w:p w:rsidR="00DE263A" w:rsidRPr="00DE263A" w:rsidRDefault="00DE263A" w:rsidP="00DE263A">
            <w:pPr>
              <w:numPr>
                <w:ilvl w:val="0"/>
                <w:numId w:val="1"/>
              </w:numPr>
              <w:spacing w:after="0" w:line="240" w:lineRule="auto"/>
              <w:contextualSpacing/>
              <w:jc w:val="both"/>
              <w:rPr>
                <w:rFonts w:ascii="Times New Roman" w:eastAsia="Calibri" w:hAnsi="Times New Roman" w:cs="Times New Roman"/>
                <w:sz w:val="28"/>
                <w:szCs w:val="28"/>
              </w:rPr>
            </w:pPr>
          </w:p>
        </w:tc>
        <w:tc>
          <w:tcPr>
            <w:tcW w:w="3968" w:type="dxa"/>
            <w:shd w:val="clear" w:color="auto" w:fill="auto"/>
          </w:tcPr>
          <w:p w:rsidR="00DE263A" w:rsidRPr="00DE263A" w:rsidRDefault="00DE263A" w:rsidP="00DE263A">
            <w:pPr>
              <w:spacing w:after="0" w:line="240" w:lineRule="auto"/>
              <w:jc w:val="both"/>
              <w:rPr>
                <w:rFonts w:ascii="Times New Roman" w:eastAsia="Calibri" w:hAnsi="Times New Roman" w:cs="Times New Roman"/>
                <w:sz w:val="28"/>
                <w:szCs w:val="28"/>
              </w:rPr>
            </w:pPr>
            <w:r w:rsidRPr="00DE263A">
              <w:rPr>
                <w:rFonts w:ascii="Times New Roman" w:eastAsia="Calibri" w:hAnsi="Times New Roman" w:cs="Times New Roman"/>
                <w:sz w:val="28"/>
                <w:szCs w:val="28"/>
              </w:rPr>
              <w:t>Разделы музея</w:t>
            </w:r>
          </w:p>
        </w:tc>
        <w:tc>
          <w:tcPr>
            <w:tcW w:w="5069" w:type="dxa"/>
            <w:shd w:val="clear" w:color="auto" w:fill="auto"/>
          </w:tcPr>
          <w:p w:rsidR="00DE263A" w:rsidRPr="00DE263A" w:rsidRDefault="00177F60" w:rsidP="00DE263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История села, история школы, Великая Победа</w:t>
            </w:r>
          </w:p>
        </w:tc>
      </w:tr>
      <w:tr w:rsidR="00DE263A" w:rsidRPr="00DE263A" w:rsidTr="001B1A5F">
        <w:tc>
          <w:tcPr>
            <w:tcW w:w="1101" w:type="dxa"/>
            <w:shd w:val="clear" w:color="auto" w:fill="auto"/>
          </w:tcPr>
          <w:p w:rsidR="00DE263A" w:rsidRPr="00DE263A" w:rsidRDefault="00DE263A" w:rsidP="00DE263A">
            <w:pPr>
              <w:numPr>
                <w:ilvl w:val="0"/>
                <w:numId w:val="1"/>
              </w:numPr>
              <w:spacing w:after="0" w:line="240" w:lineRule="auto"/>
              <w:contextualSpacing/>
              <w:jc w:val="both"/>
              <w:rPr>
                <w:rFonts w:ascii="Times New Roman" w:eastAsia="Calibri" w:hAnsi="Times New Roman" w:cs="Times New Roman"/>
                <w:sz w:val="28"/>
                <w:szCs w:val="28"/>
              </w:rPr>
            </w:pPr>
          </w:p>
        </w:tc>
        <w:tc>
          <w:tcPr>
            <w:tcW w:w="3968" w:type="dxa"/>
            <w:shd w:val="clear" w:color="auto" w:fill="auto"/>
          </w:tcPr>
          <w:p w:rsidR="00DE263A" w:rsidRPr="00DE263A" w:rsidRDefault="00DE263A" w:rsidP="00DE263A">
            <w:pPr>
              <w:spacing w:after="0" w:line="240" w:lineRule="auto"/>
              <w:jc w:val="both"/>
              <w:rPr>
                <w:rFonts w:ascii="Times New Roman" w:eastAsia="Calibri" w:hAnsi="Times New Roman" w:cs="Times New Roman"/>
                <w:sz w:val="28"/>
                <w:szCs w:val="28"/>
              </w:rPr>
            </w:pPr>
            <w:r w:rsidRPr="00DE263A">
              <w:rPr>
                <w:rFonts w:ascii="Times New Roman" w:eastAsia="Calibri" w:hAnsi="Times New Roman" w:cs="Times New Roman"/>
                <w:sz w:val="28"/>
                <w:szCs w:val="28"/>
              </w:rPr>
              <w:t>Наиболее ценные экспонаты</w:t>
            </w:r>
          </w:p>
        </w:tc>
        <w:tc>
          <w:tcPr>
            <w:tcW w:w="5069" w:type="dxa"/>
            <w:shd w:val="clear" w:color="auto" w:fill="auto"/>
          </w:tcPr>
          <w:p w:rsidR="00DE263A" w:rsidRPr="00DE263A" w:rsidRDefault="00177F60" w:rsidP="000A110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Письма детей Блокадного Ленинграда, бивни и </w:t>
            </w:r>
            <w:r w:rsidR="000A110B">
              <w:rPr>
                <w:rFonts w:ascii="Times New Roman" w:eastAsia="Calibri" w:hAnsi="Times New Roman" w:cs="Times New Roman"/>
                <w:sz w:val="28"/>
                <w:szCs w:val="28"/>
              </w:rPr>
              <w:t>зубы</w:t>
            </w:r>
            <w:r>
              <w:rPr>
                <w:rFonts w:ascii="Times New Roman" w:eastAsia="Calibri" w:hAnsi="Times New Roman" w:cs="Times New Roman"/>
                <w:sz w:val="28"/>
                <w:szCs w:val="28"/>
              </w:rPr>
              <w:t xml:space="preserve"> мамонта, полумесяц первой мечети</w:t>
            </w:r>
          </w:p>
        </w:tc>
      </w:tr>
      <w:tr w:rsidR="00DE263A" w:rsidRPr="00DE263A" w:rsidTr="001B1A5F">
        <w:tc>
          <w:tcPr>
            <w:tcW w:w="1101" w:type="dxa"/>
            <w:shd w:val="clear" w:color="auto" w:fill="auto"/>
          </w:tcPr>
          <w:p w:rsidR="00DE263A" w:rsidRPr="00DE263A" w:rsidRDefault="00DE263A" w:rsidP="00DE263A">
            <w:pPr>
              <w:numPr>
                <w:ilvl w:val="0"/>
                <w:numId w:val="1"/>
              </w:numPr>
              <w:spacing w:after="0" w:line="240" w:lineRule="auto"/>
              <w:contextualSpacing/>
              <w:jc w:val="both"/>
              <w:rPr>
                <w:rFonts w:ascii="Times New Roman" w:eastAsia="Calibri" w:hAnsi="Times New Roman" w:cs="Times New Roman"/>
                <w:sz w:val="28"/>
                <w:szCs w:val="28"/>
              </w:rPr>
            </w:pPr>
          </w:p>
        </w:tc>
        <w:tc>
          <w:tcPr>
            <w:tcW w:w="3968" w:type="dxa"/>
            <w:shd w:val="clear" w:color="auto" w:fill="auto"/>
          </w:tcPr>
          <w:p w:rsidR="00DE263A" w:rsidRPr="00DE263A" w:rsidRDefault="00DE263A" w:rsidP="00DE263A">
            <w:pPr>
              <w:spacing w:after="0" w:line="240" w:lineRule="auto"/>
              <w:jc w:val="both"/>
              <w:rPr>
                <w:rFonts w:ascii="Times New Roman" w:eastAsia="Calibri" w:hAnsi="Times New Roman" w:cs="Times New Roman"/>
                <w:sz w:val="28"/>
                <w:szCs w:val="28"/>
              </w:rPr>
            </w:pPr>
            <w:r w:rsidRPr="00DE263A">
              <w:rPr>
                <w:rFonts w:ascii="Times New Roman" w:eastAsia="Calibri" w:hAnsi="Times New Roman" w:cs="Times New Roman"/>
                <w:sz w:val="28"/>
                <w:szCs w:val="28"/>
              </w:rPr>
              <w:t>История музея (время реставрации, обновление экспозиции и т.д.).</w:t>
            </w:r>
          </w:p>
        </w:tc>
        <w:tc>
          <w:tcPr>
            <w:tcW w:w="5069" w:type="dxa"/>
            <w:shd w:val="clear" w:color="auto" w:fill="auto"/>
          </w:tcPr>
          <w:p w:rsidR="00DE263A" w:rsidRPr="00DE263A" w:rsidRDefault="00177F60" w:rsidP="00DE263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Пополняется фонд музея путем организации походов, исследований, налаживания переписки, проводится сбор материала источников ежегодно.</w:t>
            </w:r>
          </w:p>
        </w:tc>
      </w:tr>
      <w:tr w:rsidR="00DE263A" w:rsidRPr="00DE263A" w:rsidTr="001B1A5F">
        <w:tc>
          <w:tcPr>
            <w:tcW w:w="1101" w:type="dxa"/>
            <w:shd w:val="clear" w:color="auto" w:fill="auto"/>
          </w:tcPr>
          <w:p w:rsidR="00DE263A" w:rsidRPr="00DE263A" w:rsidRDefault="00DE263A" w:rsidP="00DE263A">
            <w:pPr>
              <w:numPr>
                <w:ilvl w:val="0"/>
                <w:numId w:val="1"/>
              </w:numPr>
              <w:spacing w:after="0" w:line="240" w:lineRule="auto"/>
              <w:contextualSpacing/>
              <w:jc w:val="both"/>
              <w:rPr>
                <w:rFonts w:ascii="Times New Roman" w:eastAsia="Calibri" w:hAnsi="Times New Roman" w:cs="Times New Roman"/>
                <w:sz w:val="28"/>
                <w:szCs w:val="28"/>
              </w:rPr>
            </w:pPr>
          </w:p>
        </w:tc>
        <w:tc>
          <w:tcPr>
            <w:tcW w:w="3968" w:type="dxa"/>
            <w:shd w:val="clear" w:color="auto" w:fill="auto"/>
          </w:tcPr>
          <w:p w:rsidR="00DE263A" w:rsidRPr="00DE263A" w:rsidRDefault="00DE263A" w:rsidP="00DE263A">
            <w:pPr>
              <w:spacing w:after="0" w:line="240" w:lineRule="auto"/>
              <w:jc w:val="both"/>
              <w:rPr>
                <w:rFonts w:ascii="Times New Roman" w:eastAsia="Calibri" w:hAnsi="Times New Roman" w:cs="Times New Roman"/>
                <w:sz w:val="28"/>
                <w:szCs w:val="28"/>
              </w:rPr>
            </w:pPr>
            <w:r w:rsidRPr="00DE263A">
              <w:rPr>
                <w:rFonts w:ascii="Times New Roman" w:eastAsia="Calibri" w:hAnsi="Times New Roman" w:cs="Times New Roman"/>
                <w:sz w:val="28"/>
                <w:szCs w:val="28"/>
              </w:rPr>
              <w:t>Руководители музея (по годам)</w:t>
            </w:r>
          </w:p>
        </w:tc>
        <w:tc>
          <w:tcPr>
            <w:tcW w:w="5069" w:type="dxa"/>
            <w:shd w:val="clear" w:color="auto" w:fill="auto"/>
          </w:tcPr>
          <w:p w:rsidR="004A29E9" w:rsidRDefault="00177F60" w:rsidP="004A29E9">
            <w:pPr>
              <w:spacing w:after="0" w:line="240" w:lineRule="auto"/>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Салимова</w:t>
            </w:r>
            <w:proofErr w:type="spellEnd"/>
            <w:r>
              <w:rPr>
                <w:rFonts w:ascii="Times New Roman" w:eastAsia="Calibri" w:hAnsi="Times New Roman" w:cs="Times New Roman"/>
                <w:sz w:val="28"/>
                <w:szCs w:val="28"/>
              </w:rPr>
              <w:t xml:space="preserve"> К.Х., </w:t>
            </w:r>
            <w:r w:rsidR="004A29E9">
              <w:rPr>
                <w:rFonts w:ascii="Times New Roman" w:eastAsia="Calibri" w:hAnsi="Times New Roman" w:cs="Times New Roman"/>
                <w:sz w:val="28"/>
                <w:szCs w:val="28"/>
              </w:rPr>
              <w:t xml:space="preserve">(199-2011), </w:t>
            </w:r>
          </w:p>
          <w:p w:rsidR="004A29E9" w:rsidRDefault="00177F60" w:rsidP="004A29E9">
            <w:pPr>
              <w:spacing w:after="0" w:line="240" w:lineRule="auto"/>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Ахтямова</w:t>
            </w:r>
            <w:proofErr w:type="spellEnd"/>
            <w:r>
              <w:rPr>
                <w:rFonts w:ascii="Times New Roman" w:eastAsia="Calibri" w:hAnsi="Times New Roman" w:cs="Times New Roman"/>
                <w:sz w:val="28"/>
                <w:szCs w:val="28"/>
              </w:rPr>
              <w:t xml:space="preserve"> Е.Ф.,</w:t>
            </w:r>
            <w:r w:rsidR="004A29E9">
              <w:rPr>
                <w:rFonts w:ascii="Times New Roman" w:eastAsia="Calibri" w:hAnsi="Times New Roman" w:cs="Times New Roman"/>
                <w:sz w:val="28"/>
                <w:szCs w:val="28"/>
              </w:rPr>
              <w:t>(2011-2019),</w:t>
            </w:r>
          </w:p>
          <w:p w:rsidR="00DE263A" w:rsidRPr="00DE263A" w:rsidRDefault="004A29E9" w:rsidP="004A29E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sidR="00177F60">
              <w:rPr>
                <w:rFonts w:ascii="Times New Roman" w:eastAsia="Calibri" w:hAnsi="Times New Roman" w:cs="Times New Roman"/>
                <w:sz w:val="28"/>
                <w:szCs w:val="28"/>
              </w:rPr>
              <w:t>Хадиев</w:t>
            </w:r>
            <w:proofErr w:type="spellEnd"/>
            <w:r>
              <w:rPr>
                <w:rFonts w:ascii="Times New Roman" w:eastAsia="Calibri" w:hAnsi="Times New Roman" w:cs="Times New Roman"/>
                <w:sz w:val="28"/>
                <w:szCs w:val="28"/>
              </w:rPr>
              <w:t xml:space="preserve"> </w:t>
            </w:r>
            <w:r w:rsidR="00177F60">
              <w:rPr>
                <w:rFonts w:ascii="Times New Roman" w:eastAsia="Calibri" w:hAnsi="Times New Roman" w:cs="Times New Roman"/>
                <w:sz w:val="28"/>
                <w:szCs w:val="28"/>
              </w:rPr>
              <w:t>Ф.В.</w:t>
            </w:r>
            <w:r w:rsidR="000A110B">
              <w:rPr>
                <w:rFonts w:ascii="Times New Roman" w:eastAsia="Calibri" w:hAnsi="Times New Roman" w:cs="Times New Roman"/>
                <w:sz w:val="28"/>
                <w:szCs w:val="28"/>
              </w:rPr>
              <w:t>(2019-2021)</w:t>
            </w:r>
          </w:p>
        </w:tc>
      </w:tr>
      <w:tr w:rsidR="00DE263A" w:rsidRPr="00DE263A" w:rsidTr="001B1A5F">
        <w:tc>
          <w:tcPr>
            <w:tcW w:w="1101" w:type="dxa"/>
            <w:shd w:val="clear" w:color="auto" w:fill="auto"/>
          </w:tcPr>
          <w:p w:rsidR="00DE263A" w:rsidRPr="00DE263A" w:rsidRDefault="00DE263A" w:rsidP="00DE263A">
            <w:pPr>
              <w:numPr>
                <w:ilvl w:val="0"/>
                <w:numId w:val="1"/>
              </w:numPr>
              <w:spacing w:after="0" w:line="240" w:lineRule="auto"/>
              <w:contextualSpacing/>
              <w:jc w:val="both"/>
              <w:rPr>
                <w:rFonts w:ascii="Times New Roman" w:eastAsia="Calibri" w:hAnsi="Times New Roman" w:cs="Times New Roman"/>
                <w:sz w:val="28"/>
                <w:szCs w:val="28"/>
              </w:rPr>
            </w:pPr>
          </w:p>
        </w:tc>
        <w:tc>
          <w:tcPr>
            <w:tcW w:w="3968" w:type="dxa"/>
            <w:shd w:val="clear" w:color="auto" w:fill="auto"/>
          </w:tcPr>
          <w:p w:rsidR="00DE263A" w:rsidRPr="00DE263A" w:rsidRDefault="00DE263A" w:rsidP="00DE263A">
            <w:pPr>
              <w:spacing w:after="0" w:line="240" w:lineRule="auto"/>
              <w:jc w:val="both"/>
              <w:rPr>
                <w:rFonts w:ascii="Times New Roman" w:eastAsia="Calibri" w:hAnsi="Times New Roman" w:cs="Times New Roman"/>
                <w:sz w:val="28"/>
                <w:szCs w:val="28"/>
              </w:rPr>
            </w:pPr>
            <w:r w:rsidRPr="00DE263A">
              <w:rPr>
                <w:rFonts w:ascii="Times New Roman" w:eastAsia="Calibri" w:hAnsi="Times New Roman" w:cs="Times New Roman"/>
                <w:sz w:val="28"/>
                <w:szCs w:val="28"/>
              </w:rPr>
              <w:t>Ежегодно проводимые мероприятия.</w:t>
            </w:r>
          </w:p>
        </w:tc>
        <w:tc>
          <w:tcPr>
            <w:tcW w:w="5069" w:type="dxa"/>
            <w:shd w:val="clear" w:color="auto" w:fill="auto"/>
          </w:tcPr>
          <w:p w:rsidR="00DE263A" w:rsidRPr="00DE263A" w:rsidRDefault="00177F60" w:rsidP="00DE263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Музейные уроки, встреча выпускников, ветеранов, День Победы, День Музея</w:t>
            </w:r>
          </w:p>
        </w:tc>
      </w:tr>
      <w:tr w:rsidR="00DE263A" w:rsidRPr="00DE263A" w:rsidTr="001B1A5F">
        <w:tc>
          <w:tcPr>
            <w:tcW w:w="1101" w:type="dxa"/>
            <w:shd w:val="clear" w:color="auto" w:fill="auto"/>
          </w:tcPr>
          <w:p w:rsidR="00DE263A" w:rsidRPr="00DE263A" w:rsidRDefault="00DE263A" w:rsidP="00DE263A">
            <w:pPr>
              <w:numPr>
                <w:ilvl w:val="0"/>
                <w:numId w:val="1"/>
              </w:numPr>
              <w:spacing w:after="0" w:line="240" w:lineRule="auto"/>
              <w:contextualSpacing/>
              <w:jc w:val="both"/>
              <w:rPr>
                <w:rFonts w:ascii="Times New Roman" w:eastAsia="Calibri" w:hAnsi="Times New Roman" w:cs="Times New Roman"/>
                <w:sz w:val="28"/>
                <w:szCs w:val="28"/>
              </w:rPr>
            </w:pPr>
          </w:p>
        </w:tc>
        <w:tc>
          <w:tcPr>
            <w:tcW w:w="3968" w:type="dxa"/>
            <w:shd w:val="clear" w:color="auto" w:fill="auto"/>
          </w:tcPr>
          <w:p w:rsidR="00DE263A" w:rsidRPr="00DE263A" w:rsidRDefault="00DE263A" w:rsidP="00DE263A">
            <w:pPr>
              <w:spacing w:after="0" w:line="240" w:lineRule="auto"/>
              <w:jc w:val="both"/>
              <w:rPr>
                <w:rFonts w:ascii="Times New Roman" w:eastAsia="Calibri" w:hAnsi="Times New Roman" w:cs="Times New Roman"/>
                <w:sz w:val="28"/>
                <w:szCs w:val="28"/>
              </w:rPr>
            </w:pPr>
            <w:r w:rsidRPr="00DE263A">
              <w:rPr>
                <w:rFonts w:ascii="Times New Roman" w:eastAsia="Calibri" w:hAnsi="Times New Roman" w:cs="Times New Roman"/>
                <w:sz w:val="28"/>
                <w:szCs w:val="28"/>
              </w:rPr>
              <w:t xml:space="preserve">Фотографии в формате </w:t>
            </w:r>
            <w:r w:rsidRPr="00DE263A">
              <w:rPr>
                <w:rFonts w:ascii="Times New Roman" w:eastAsia="Calibri" w:hAnsi="Times New Roman" w:cs="Times New Roman"/>
                <w:sz w:val="28"/>
                <w:szCs w:val="28"/>
                <w:lang w:val="en-US"/>
              </w:rPr>
              <w:t>Jpeg</w:t>
            </w:r>
            <w:r w:rsidRPr="00DE263A">
              <w:rPr>
                <w:rFonts w:ascii="Times New Roman" w:eastAsia="Calibri" w:hAnsi="Times New Roman" w:cs="Times New Roman"/>
                <w:sz w:val="28"/>
                <w:szCs w:val="28"/>
              </w:rPr>
              <w:t xml:space="preserve"> или </w:t>
            </w:r>
            <w:proofErr w:type="spellStart"/>
            <w:r w:rsidRPr="00DE263A">
              <w:rPr>
                <w:rFonts w:ascii="Times New Roman" w:eastAsia="Calibri" w:hAnsi="Times New Roman" w:cs="Times New Roman"/>
                <w:sz w:val="28"/>
                <w:szCs w:val="28"/>
                <w:lang w:val="en-US"/>
              </w:rPr>
              <w:t>Tif</w:t>
            </w:r>
            <w:proofErr w:type="spellEnd"/>
            <w:r w:rsidRPr="00DE263A">
              <w:rPr>
                <w:rFonts w:ascii="Times New Roman" w:eastAsia="Calibri" w:hAnsi="Times New Roman" w:cs="Times New Roman"/>
                <w:sz w:val="28"/>
                <w:szCs w:val="28"/>
              </w:rPr>
              <w:t>f (2-3) *</w:t>
            </w:r>
          </w:p>
        </w:tc>
        <w:tc>
          <w:tcPr>
            <w:tcW w:w="5069" w:type="dxa"/>
            <w:shd w:val="clear" w:color="auto" w:fill="auto"/>
          </w:tcPr>
          <w:p w:rsidR="00DE263A" w:rsidRDefault="000A110B" w:rsidP="00DE263A">
            <w:pPr>
              <w:spacing w:after="0" w:line="240" w:lineRule="auto"/>
              <w:jc w:val="both"/>
              <w:rPr>
                <w:rFonts w:ascii="Times New Roman" w:eastAsia="Calibri" w:hAnsi="Times New Roman" w:cs="Times New Roman"/>
                <w:sz w:val="28"/>
                <w:szCs w:val="28"/>
              </w:rPr>
            </w:pPr>
            <w:r>
              <w:rPr>
                <w:noProof/>
              </w:rPr>
              <w:drawing>
                <wp:inline distT="0" distB="0" distL="0" distR="0" wp14:anchorId="06BAF46A" wp14:editId="4D3F3ABB">
                  <wp:extent cx="1981200" cy="1485900"/>
                  <wp:effectExtent l="0" t="0" r="0" b="0"/>
                  <wp:docPr id="4" name="Рисунок 4" descr="C:\Users\Uchitel\AppData\Local\Microsoft\Windows\Temporary Internet Files\Content.Word\IMG-20210405-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chitel\AppData\Local\Microsoft\Windows\Temporary Internet Files\Content.Word\IMG-20210405-WA001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79932" cy="1484949"/>
                          </a:xfrm>
                          <a:prstGeom prst="rect">
                            <a:avLst/>
                          </a:prstGeom>
                          <a:noFill/>
                          <a:ln>
                            <a:noFill/>
                          </a:ln>
                        </pic:spPr>
                      </pic:pic>
                    </a:graphicData>
                  </a:graphic>
                </wp:inline>
              </w:drawing>
            </w:r>
          </w:p>
          <w:p w:rsidR="000A110B" w:rsidRDefault="000A110B" w:rsidP="00DE263A">
            <w:pPr>
              <w:spacing w:after="0" w:line="240" w:lineRule="auto"/>
              <w:jc w:val="both"/>
              <w:rPr>
                <w:rFonts w:ascii="Times New Roman" w:eastAsia="Calibri" w:hAnsi="Times New Roman" w:cs="Times New Roman"/>
                <w:sz w:val="28"/>
                <w:szCs w:val="28"/>
              </w:rPr>
            </w:pPr>
          </w:p>
          <w:p w:rsidR="000A110B" w:rsidRDefault="000A110B" w:rsidP="00DE263A">
            <w:pPr>
              <w:spacing w:after="0" w:line="240" w:lineRule="auto"/>
              <w:jc w:val="both"/>
              <w:rPr>
                <w:rFonts w:ascii="Times New Roman" w:eastAsia="Calibri" w:hAnsi="Times New Roman" w:cs="Times New Roman"/>
                <w:sz w:val="28"/>
                <w:szCs w:val="28"/>
              </w:rPr>
            </w:pPr>
            <w:r>
              <w:rPr>
                <w:noProof/>
              </w:rPr>
              <w:lastRenderedPageBreak/>
              <w:drawing>
                <wp:inline distT="0" distB="0" distL="0" distR="0" wp14:anchorId="69E7DE32" wp14:editId="7F442616">
                  <wp:extent cx="2133600" cy="1600200"/>
                  <wp:effectExtent l="0" t="0" r="0" b="0"/>
                  <wp:docPr id="3" name="Рисунок 3" descr="C:\Users\Uchitel\AppData\Local\Microsoft\Windows\Temporary Internet Files\Content.Word\IMG-20210405-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chitel\AppData\Local\Microsoft\Windows\Temporary Internet Files\Content.Word\IMG-20210405-WA001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44914" cy="1608685"/>
                          </a:xfrm>
                          <a:prstGeom prst="rect">
                            <a:avLst/>
                          </a:prstGeom>
                          <a:noFill/>
                          <a:ln>
                            <a:noFill/>
                          </a:ln>
                        </pic:spPr>
                      </pic:pic>
                    </a:graphicData>
                  </a:graphic>
                </wp:inline>
              </w:drawing>
            </w:r>
          </w:p>
          <w:p w:rsidR="000A110B" w:rsidRDefault="000A110B" w:rsidP="00DE263A">
            <w:pPr>
              <w:spacing w:after="0" w:line="240" w:lineRule="auto"/>
              <w:jc w:val="both"/>
              <w:rPr>
                <w:rFonts w:ascii="Times New Roman" w:eastAsia="Calibri" w:hAnsi="Times New Roman" w:cs="Times New Roman"/>
                <w:sz w:val="28"/>
                <w:szCs w:val="28"/>
              </w:rPr>
            </w:pPr>
          </w:p>
          <w:p w:rsidR="000A110B" w:rsidRDefault="000A110B" w:rsidP="00DE263A">
            <w:pPr>
              <w:spacing w:after="0" w:line="240" w:lineRule="auto"/>
              <w:jc w:val="both"/>
              <w:rPr>
                <w:rFonts w:ascii="Times New Roman" w:eastAsia="Calibri" w:hAnsi="Times New Roman" w:cs="Times New Roman"/>
                <w:sz w:val="28"/>
                <w:szCs w:val="28"/>
              </w:rPr>
            </w:pPr>
            <w:r>
              <w:rPr>
                <w:noProof/>
              </w:rPr>
              <w:drawing>
                <wp:inline distT="0" distB="0" distL="0" distR="0" wp14:anchorId="4AEDCA71" wp14:editId="1F7C35D5">
                  <wp:extent cx="2228850" cy="1671638"/>
                  <wp:effectExtent l="0" t="0" r="0" b="5080"/>
                  <wp:docPr id="2" name="Рисунок 2" descr="C:\Users\Uchitel\AppData\Local\Microsoft\Windows\Temporary Internet Files\Content.Word\IMG-20210405-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chitel\AppData\Local\Microsoft\Windows\Temporary Internet Files\Content.Word\IMG-20210405-WA00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8850" cy="1671638"/>
                          </a:xfrm>
                          <a:prstGeom prst="rect">
                            <a:avLst/>
                          </a:prstGeom>
                          <a:noFill/>
                          <a:ln>
                            <a:noFill/>
                          </a:ln>
                        </pic:spPr>
                      </pic:pic>
                    </a:graphicData>
                  </a:graphic>
                </wp:inline>
              </w:drawing>
            </w:r>
          </w:p>
          <w:p w:rsidR="000A110B" w:rsidRDefault="000A110B" w:rsidP="00DE263A">
            <w:pPr>
              <w:spacing w:after="0" w:line="240" w:lineRule="auto"/>
              <w:jc w:val="both"/>
              <w:rPr>
                <w:rFonts w:ascii="Times New Roman" w:eastAsia="Calibri" w:hAnsi="Times New Roman" w:cs="Times New Roman"/>
                <w:sz w:val="28"/>
                <w:szCs w:val="28"/>
              </w:rPr>
            </w:pPr>
          </w:p>
          <w:p w:rsidR="000A110B" w:rsidRDefault="000A110B" w:rsidP="00DE263A">
            <w:pPr>
              <w:spacing w:after="0" w:line="240" w:lineRule="auto"/>
              <w:jc w:val="both"/>
              <w:rPr>
                <w:rFonts w:ascii="Times New Roman" w:eastAsia="Calibri" w:hAnsi="Times New Roman" w:cs="Times New Roman"/>
                <w:sz w:val="28"/>
                <w:szCs w:val="28"/>
              </w:rPr>
            </w:pPr>
            <w:r>
              <w:rPr>
                <w:noProof/>
              </w:rPr>
              <w:drawing>
                <wp:inline distT="0" distB="0" distL="0" distR="0" wp14:anchorId="4F625F44" wp14:editId="0BED8441">
                  <wp:extent cx="2273299" cy="1704975"/>
                  <wp:effectExtent l="0" t="0" r="0" b="0"/>
                  <wp:docPr id="1" name="Рисунок 1" descr="C:\Users\Uchitel\AppData\Local\Microsoft\Windows\Temporary Internet Files\Content.Word\IMG-20210405-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hitel\AppData\Local\Microsoft\Windows\Temporary Internet Files\Content.Word\IMG-20210405-WA001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9722" cy="1709793"/>
                          </a:xfrm>
                          <a:prstGeom prst="rect">
                            <a:avLst/>
                          </a:prstGeom>
                          <a:noFill/>
                          <a:ln>
                            <a:noFill/>
                          </a:ln>
                        </pic:spPr>
                      </pic:pic>
                    </a:graphicData>
                  </a:graphic>
                </wp:inline>
              </w:drawing>
            </w:r>
          </w:p>
          <w:p w:rsidR="000A110B" w:rsidRPr="00DE263A" w:rsidRDefault="000A110B" w:rsidP="00DE263A">
            <w:pPr>
              <w:spacing w:after="0" w:line="240" w:lineRule="auto"/>
              <w:jc w:val="both"/>
              <w:rPr>
                <w:rFonts w:ascii="Times New Roman" w:eastAsia="Calibri" w:hAnsi="Times New Roman" w:cs="Times New Roman"/>
                <w:sz w:val="28"/>
                <w:szCs w:val="28"/>
              </w:rPr>
            </w:pPr>
            <w:bookmarkStart w:id="0" w:name="_GoBack"/>
            <w:bookmarkEnd w:id="0"/>
          </w:p>
        </w:tc>
      </w:tr>
    </w:tbl>
    <w:p w:rsidR="00DE263A" w:rsidRPr="00DE263A" w:rsidRDefault="00DE263A" w:rsidP="00DE263A">
      <w:pPr>
        <w:spacing w:after="0" w:line="240" w:lineRule="auto"/>
        <w:jc w:val="both"/>
        <w:rPr>
          <w:rFonts w:ascii="Times New Roman" w:hAnsi="Times New Roman" w:cs="Times New Roman"/>
          <w:sz w:val="28"/>
          <w:szCs w:val="28"/>
        </w:rPr>
      </w:pPr>
    </w:p>
    <w:p w:rsidR="00DE263A" w:rsidRPr="00DE263A" w:rsidRDefault="00DE263A" w:rsidP="00DE263A">
      <w:pPr>
        <w:spacing w:after="0" w:line="240" w:lineRule="auto"/>
        <w:jc w:val="both"/>
        <w:rPr>
          <w:rFonts w:ascii="Times New Roman" w:hAnsi="Times New Roman" w:cs="Times New Roman"/>
          <w:sz w:val="28"/>
          <w:szCs w:val="28"/>
        </w:rPr>
      </w:pPr>
    </w:p>
    <w:p w:rsidR="00DE263A" w:rsidRPr="00DE263A" w:rsidRDefault="00DE263A" w:rsidP="00DE263A">
      <w:pPr>
        <w:spacing w:after="0" w:line="240" w:lineRule="auto"/>
        <w:jc w:val="both"/>
        <w:rPr>
          <w:rFonts w:ascii="Times New Roman" w:hAnsi="Times New Roman" w:cs="Times New Roman"/>
          <w:sz w:val="28"/>
          <w:szCs w:val="28"/>
        </w:rPr>
      </w:pPr>
    </w:p>
    <w:p w:rsidR="00DE263A" w:rsidRPr="00DE263A" w:rsidRDefault="00DE263A" w:rsidP="00DE263A">
      <w:pPr>
        <w:spacing w:after="0" w:line="240" w:lineRule="auto"/>
        <w:jc w:val="both"/>
        <w:rPr>
          <w:rFonts w:ascii="Times New Roman" w:hAnsi="Times New Roman" w:cs="Times New Roman"/>
          <w:sz w:val="28"/>
          <w:szCs w:val="28"/>
        </w:rPr>
      </w:pPr>
    </w:p>
    <w:p w:rsidR="00DE263A" w:rsidRPr="00DE263A" w:rsidRDefault="00DE263A" w:rsidP="00DE263A">
      <w:pPr>
        <w:spacing w:after="0" w:line="240" w:lineRule="auto"/>
        <w:jc w:val="both"/>
        <w:rPr>
          <w:rFonts w:ascii="Times New Roman" w:hAnsi="Times New Roman" w:cs="Times New Roman"/>
          <w:sz w:val="28"/>
          <w:szCs w:val="28"/>
        </w:rPr>
      </w:pPr>
    </w:p>
    <w:p w:rsidR="00DE263A" w:rsidRPr="00DE263A" w:rsidRDefault="00DE263A" w:rsidP="00DE263A">
      <w:pPr>
        <w:spacing w:after="0" w:line="240" w:lineRule="auto"/>
        <w:jc w:val="both"/>
        <w:rPr>
          <w:rFonts w:ascii="Times New Roman" w:hAnsi="Times New Roman" w:cs="Times New Roman"/>
          <w:sz w:val="28"/>
          <w:szCs w:val="28"/>
        </w:rPr>
      </w:pPr>
    </w:p>
    <w:p w:rsidR="00895102" w:rsidRPr="00DE263A" w:rsidRDefault="00895102" w:rsidP="00DE263A">
      <w:pPr>
        <w:spacing w:after="0" w:line="240" w:lineRule="auto"/>
        <w:rPr>
          <w:rFonts w:ascii="Times New Roman" w:hAnsi="Times New Roman" w:cs="Times New Roman"/>
          <w:sz w:val="28"/>
          <w:szCs w:val="28"/>
        </w:rPr>
      </w:pPr>
    </w:p>
    <w:sectPr w:rsidR="00895102" w:rsidRPr="00DE263A" w:rsidSect="00942C99">
      <w:pgSz w:w="11906" w:h="16838"/>
      <w:pgMar w:top="1134" w:right="567" w:bottom="1276"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3ACE"/>
    <w:multiLevelType w:val="hybridMultilevel"/>
    <w:tmpl w:val="4C34D7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63A"/>
    <w:rsid w:val="000A110B"/>
    <w:rsid w:val="00170841"/>
    <w:rsid w:val="00177F60"/>
    <w:rsid w:val="004A29E9"/>
    <w:rsid w:val="00566EDA"/>
    <w:rsid w:val="005B28B7"/>
    <w:rsid w:val="00895102"/>
    <w:rsid w:val="00DE263A"/>
    <w:rsid w:val="00EC1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E263A"/>
    <w:pPr>
      <w:spacing w:before="100" w:beforeAutospacing="1" w:after="100" w:afterAutospacing="1" w:line="240" w:lineRule="auto"/>
    </w:pPr>
    <w:rPr>
      <w:rFonts w:ascii="Tahoma" w:eastAsia="Times New Roman" w:hAnsi="Tahoma" w:cs="Tahoma"/>
      <w:sz w:val="20"/>
      <w:szCs w:val="20"/>
      <w:lang w:val="en-US" w:eastAsia="en-US"/>
    </w:rPr>
  </w:style>
  <w:style w:type="paragraph" w:styleId="a3">
    <w:name w:val="Balloon Text"/>
    <w:basedOn w:val="a"/>
    <w:link w:val="a4"/>
    <w:uiPriority w:val="99"/>
    <w:semiHidden/>
    <w:unhideWhenUsed/>
    <w:rsid w:val="000A11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11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E263A"/>
    <w:pPr>
      <w:spacing w:before="100" w:beforeAutospacing="1" w:after="100" w:afterAutospacing="1" w:line="240" w:lineRule="auto"/>
    </w:pPr>
    <w:rPr>
      <w:rFonts w:ascii="Tahoma" w:eastAsia="Times New Roman" w:hAnsi="Tahoma" w:cs="Tahoma"/>
      <w:sz w:val="20"/>
      <w:szCs w:val="20"/>
      <w:lang w:val="en-US" w:eastAsia="en-US"/>
    </w:rPr>
  </w:style>
  <w:style w:type="paragraph" w:styleId="a3">
    <w:name w:val="Balloon Text"/>
    <w:basedOn w:val="a"/>
    <w:link w:val="a4"/>
    <w:uiPriority w:val="99"/>
    <w:semiHidden/>
    <w:unhideWhenUsed/>
    <w:rsid w:val="000A11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11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212</Words>
  <Characters>1210</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comp21</dc:creator>
  <cp:lastModifiedBy>Uchitel</cp:lastModifiedBy>
  <cp:revision>2</cp:revision>
  <dcterms:created xsi:type="dcterms:W3CDTF">2021-04-07T05:25:00Z</dcterms:created>
  <dcterms:modified xsi:type="dcterms:W3CDTF">2021-04-07T05:25:00Z</dcterms:modified>
</cp:coreProperties>
</file>